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C7F70" w14:textId="3A3FAC49" w:rsidR="00756DD3" w:rsidRPr="004F6350" w:rsidRDefault="00EF3EFA">
      <w:pPr>
        <w:rPr>
          <w:b/>
          <w:bCs/>
        </w:rPr>
      </w:pPr>
      <w:r>
        <w:rPr>
          <w:b/>
          <w:bCs/>
        </w:rPr>
        <w:t xml:space="preserve">Mobile Easykey: </w:t>
      </w:r>
      <w:r w:rsidR="003C0255" w:rsidRPr="004F6350">
        <w:rPr>
          <w:b/>
          <w:bCs/>
        </w:rPr>
        <w:t>Mehr Daten, weniger Kosten</w:t>
      </w:r>
    </w:p>
    <w:p w14:paraId="0E960D68" w14:textId="3741B8D9" w:rsidR="003C0255" w:rsidRDefault="003C0255">
      <w:r>
        <w:t xml:space="preserve">Mobile Easykey präsentiert auf der LogiMAT 2025 die nächste Produktgeneration </w:t>
      </w:r>
      <w:r w:rsidRPr="004F6350">
        <w:rPr>
          <w:i/>
          <w:iCs/>
        </w:rPr>
        <w:t>modular pro</w:t>
      </w:r>
      <w:r>
        <w:t xml:space="preserve"> </w:t>
      </w:r>
      <w:r w:rsidR="004F6350">
        <w:t xml:space="preserve">– </w:t>
      </w:r>
      <w:r>
        <w:t>mit diesen Highlights:</w:t>
      </w:r>
    </w:p>
    <w:p w14:paraId="7743C365" w14:textId="0819ACB4" w:rsidR="003C0255" w:rsidRDefault="003C0255" w:rsidP="003C0255">
      <w:pPr>
        <w:pStyle w:val="Listenabsatz"/>
        <w:numPr>
          <w:ilvl w:val="0"/>
          <w:numId w:val="1"/>
        </w:numPr>
      </w:pPr>
      <w:r w:rsidRPr="00DD5EB3">
        <w:rPr>
          <w:i/>
          <w:iCs/>
        </w:rPr>
        <w:t>modular pro</w:t>
      </w:r>
      <w:r>
        <w:t xml:space="preserve"> wird ultrakompakt </w:t>
      </w:r>
      <w:r w:rsidR="00286481">
        <w:t>anstelle des</w:t>
      </w:r>
      <w:r>
        <w:t xml:space="preserve"> Schaltschloss</w:t>
      </w:r>
      <w:r w:rsidR="00286481">
        <w:t>es</w:t>
      </w:r>
      <w:r>
        <w:t xml:space="preserve"> verbaut.</w:t>
      </w:r>
    </w:p>
    <w:p w14:paraId="421C6E3B" w14:textId="3D3E224A" w:rsidR="003C0255" w:rsidRDefault="003C0255" w:rsidP="003C0255">
      <w:pPr>
        <w:pStyle w:val="Listenabsatz"/>
        <w:numPr>
          <w:ilvl w:val="0"/>
          <w:numId w:val="1"/>
        </w:numPr>
      </w:pPr>
      <w:r>
        <w:t>Optional kann ein</w:t>
      </w:r>
      <w:r w:rsidR="00DE526F">
        <w:t xml:space="preserve"> 7-Zoll-</w:t>
      </w:r>
      <w:r>
        <w:t>Display</w:t>
      </w:r>
      <w:r w:rsidR="00DE526F">
        <w:t xml:space="preserve"> im Industriestandard</w:t>
      </w:r>
      <w:r>
        <w:t>, z.B. für die obligatorische Abfahrtskontrolle</w:t>
      </w:r>
      <w:r w:rsidR="0021514A">
        <w:t>,</w:t>
      </w:r>
      <w:r>
        <w:t xml:space="preserve"> angeschlossen werden.</w:t>
      </w:r>
    </w:p>
    <w:p w14:paraId="2367C75A" w14:textId="57E14945" w:rsidR="003C0255" w:rsidRDefault="003C0255" w:rsidP="003C0255">
      <w:pPr>
        <w:pStyle w:val="Listenabsatz"/>
        <w:numPr>
          <w:ilvl w:val="0"/>
          <w:numId w:val="1"/>
        </w:numPr>
      </w:pPr>
      <w:r>
        <w:t>Die protokollierte Abfahrtskontrolle erfolgt in der (hinterlegten) Muttersprache des Bedieners – mit wechselnden Fragen.</w:t>
      </w:r>
    </w:p>
    <w:p w14:paraId="1A77E591" w14:textId="108464D1" w:rsidR="003C0255" w:rsidRDefault="003C0255" w:rsidP="003C0255">
      <w:pPr>
        <w:pStyle w:val="Listenabsatz"/>
        <w:numPr>
          <w:ilvl w:val="0"/>
          <w:numId w:val="1"/>
        </w:numPr>
      </w:pPr>
      <w:r>
        <w:t>WLAN, Bluetooth, Mobilfunk sind immer dabei.</w:t>
      </w:r>
    </w:p>
    <w:p w14:paraId="2D95312F" w14:textId="307697EB" w:rsidR="003C0255" w:rsidRDefault="003C0255" w:rsidP="003C0255">
      <w:pPr>
        <w:pStyle w:val="Listenabsatz"/>
        <w:numPr>
          <w:ilvl w:val="0"/>
          <w:numId w:val="1"/>
        </w:numPr>
      </w:pPr>
      <w:r>
        <w:t>Der Universalleser für (fast) alle RFID-Karten ist integriert.</w:t>
      </w:r>
    </w:p>
    <w:p w14:paraId="0CE27CDB" w14:textId="3731D60A" w:rsidR="003C0255" w:rsidRDefault="003C0255" w:rsidP="003C0255">
      <w:pPr>
        <w:pStyle w:val="Listenabsatz"/>
        <w:numPr>
          <w:ilvl w:val="0"/>
          <w:numId w:val="1"/>
        </w:numPr>
      </w:pPr>
      <w:r>
        <w:t xml:space="preserve">NFC ermöglicht die Verwendung von aktivem RFID. </w:t>
      </w:r>
    </w:p>
    <w:p w14:paraId="4BAC1A05" w14:textId="77777777" w:rsidR="003C0255" w:rsidRDefault="003C0255" w:rsidP="003C0255">
      <w:pPr>
        <w:pStyle w:val="Listenabsatz"/>
        <w:numPr>
          <w:ilvl w:val="0"/>
          <w:numId w:val="1"/>
        </w:numPr>
      </w:pPr>
      <w:r>
        <w:t>GPS sorgt standardmäßig für eine optimale Outdoor-Ortung und Wegeanalyse.</w:t>
      </w:r>
    </w:p>
    <w:p w14:paraId="2F270413" w14:textId="03C35B23" w:rsidR="003C0255" w:rsidRDefault="003C0255" w:rsidP="003C0255">
      <w:pPr>
        <w:pStyle w:val="Listenabsatz"/>
        <w:numPr>
          <w:ilvl w:val="0"/>
          <w:numId w:val="1"/>
        </w:numPr>
      </w:pPr>
      <w:r>
        <w:t>Für noch mehr Effizienz</w:t>
      </w:r>
      <w:r w:rsidR="00DE526F">
        <w:t xml:space="preserve"> und Sicherheit</w:t>
      </w:r>
      <w:r>
        <w:t xml:space="preserve"> im Fuhrpark werden noch mehr Daten erfasst – die immer beim Kunden bleiben und nicht in </w:t>
      </w:r>
      <w:r w:rsidR="00DD5EB3">
        <w:t>irgendeiner Cloud landen.</w:t>
      </w:r>
    </w:p>
    <w:p w14:paraId="0360EE2B" w14:textId="56EF5622" w:rsidR="003C0255" w:rsidRDefault="003C0255" w:rsidP="003C0255">
      <w:pPr>
        <w:pStyle w:val="Listenabsatz"/>
        <w:numPr>
          <w:ilvl w:val="0"/>
          <w:numId w:val="1"/>
        </w:numPr>
      </w:pPr>
      <w:r>
        <w:t>Der Einbau ist noch einfacher möglich als bisher. Mobile Easykey setzt hier ganz auf die VDI-Schnittstelle</w:t>
      </w:r>
      <w:r w:rsidR="00DE526F">
        <w:t xml:space="preserve">, wobei ein konventioneller Einbau </w:t>
      </w:r>
      <w:r w:rsidR="009D778F">
        <w:t xml:space="preserve">von </w:t>
      </w:r>
      <w:r w:rsidR="009D778F" w:rsidRPr="00D437CC">
        <w:rPr>
          <w:i/>
          <w:iCs/>
        </w:rPr>
        <w:t>modular pro</w:t>
      </w:r>
      <w:r w:rsidR="009D778F">
        <w:t xml:space="preserve"> auch</w:t>
      </w:r>
      <w:r w:rsidR="00DE526F">
        <w:t xml:space="preserve"> möglich sein wird.</w:t>
      </w:r>
    </w:p>
    <w:p w14:paraId="0BEFB73F" w14:textId="52099B4A" w:rsidR="00DE526F" w:rsidRDefault="00D437CC" w:rsidP="00DE526F">
      <w:r>
        <w:t xml:space="preserve">Neben dem neuen </w:t>
      </w:r>
      <w:r w:rsidRPr="00AC1584">
        <w:rPr>
          <w:i/>
          <w:iCs/>
        </w:rPr>
        <w:t>modular pro</w:t>
      </w:r>
      <w:r>
        <w:t xml:space="preserve"> stehen im Fokus des Messe</w:t>
      </w:r>
      <w:r w:rsidR="00AC1584">
        <w:t>auftritts von Mobile Easykey:</w:t>
      </w:r>
    </w:p>
    <w:p w14:paraId="51F7EE48" w14:textId="0119A9EF" w:rsidR="00DE526F" w:rsidRPr="003E5F11" w:rsidRDefault="003E5F11" w:rsidP="003E5F11">
      <w:pPr>
        <w:pStyle w:val="Listenabsatz"/>
        <w:numPr>
          <w:ilvl w:val="0"/>
          <w:numId w:val="2"/>
        </w:numPr>
        <w:rPr>
          <w:rFonts w:cs="Open Sans"/>
        </w:rPr>
      </w:pPr>
      <w:r w:rsidRPr="00AC1584">
        <w:rPr>
          <w:rFonts w:cs="Open Sans"/>
          <w:b/>
          <w:bCs/>
        </w:rPr>
        <w:t>Verschärfte CO2-Berichtspflicht ab 2025</w:t>
      </w:r>
      <w:r w:rsidRPr="003E5F11">
        <w:rPr>
          <w:rFonts w:cs="Open Sans"/>
        </w:rPr>
        <w:br/>
        <w:t>Am Donnerstag, 13. März, 13.30 Uhr können Besucher den Vortrag von Mobile Easykey im Forum Süd, Halle 4 besuchen: 2025 wird die Berichtspflicht durch die ESG-Richtlinien noch einmal verschärft. Viele Unternehmen sind nicht darauf vorbereitet und müssen mit empfindlichen Konsequenzen rechnen</w:t>
      </w:r>
      <w:r w:rsidR="00EF69B0">
        <w:rPr>
          <w:rFonts w:cs="Open Sans"/>
        </w:rPr>
        <w:t>:</w:t>
      </w:r>
      <w:r w:rsidRPr="003E5F11">
        <w:rPr>
          <w:rFonts w:cs="Open Sans"/>
        </w:rPr>
        <w:t xml:space="preserve"> bis zu 10 Mio. Euro Ordnungsgeld. Auch die Intralogistik muss ihre Daten zum CO2-Bericht beisteuern.  Mobile Easykey bietet dazu einen CO2-Rechner in der Software an.</w:t>
      </w:r>
      <w:r w:rsidR="00DE526F">
        <w:br/>
      </w:r>
    </w:p>
    <w:p w14:paraId="7CC7479A" w14:textId="528BC2DC" w:rsidR="00DE526F" w:rsidRDefault="00DE526F" w:rsidP="00DE526F">
      <w:pPr>
        <w:pStyle w:val="Listenabsatz"/>
        <w:numPr>
          <w:ilvl w:val="0"/>
          <w:numId w:val="2"/>
        </w:numPr>
      </w:pPr>
      <w:r w:rsidRPr="00AC1584">
        <w:rPr>
          <w:b/>
          <w:bCs/>
        </w:rPr>
        <w:t>Ab 15 Euro Kosten sparen</w:t>
      </w:r>
      <w:r>
        <w:br/>
      </w:r>
      <w:r w:rsidR="009D778F">
        <w:t>Namhafte Kunden von Mobile Easykey haben ihre Kosten</w:t>
      </w:r>
      <w:r w:rsidR="00EB26EA">
        <w:t>,</w:t>
      </w:r>
      <w:r w:rsidR="009D778F">
        <w:t xml:space="preserve"> z.B. </w:t>
      </w:r>
      <w:r w:rsidR="00EB26EA">
        <w:t>bei</w:t>
      </w:r>
      <w:r w:rsidR="009D778F">
        <w:t xml:space="preserve"> Gewaltschäden</w:t>
      </w:r>
      <w:r w:rsidR="00EB26EA">
        <w:t>,</w:t>
      </w:r>
      <w:r w:rsidR="009D778F">
        <w:t xml:space="preserve"> um bis zu 50 % senken können. Wie das geht – mit einer Investition ab 15 Euro pro Monat und Stapler</w:t>
      </w:r>
      <w:r w:rsidR="00EB26EA">
        <w:t xml:space="preserve">? Dazu </w:t>
      </w:r>
      <w:r w:rsidR="009D778F">
        <w:t>berät das Verkaufsteam am Stand C04 in Halle 10.</w:t>
      </w:r>
    </w:p>
    <w:sectPr w:rsidR="00DE526F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3641D" w14:textId="77777777" w:rsidR="00B2314E" w:rsidRDefault="00B2314E" w:rsidP="001327C4">
      <w:pPr>
        <w:spacing w:after="0" w:line="240" w:lineRule="auto"/>
      </w:pPr>
      <w:r>
        <w:separator/>
      </w:r>
    </w:p>
  </w:endnote>
  <w:endnote w:type="continuationSeparator" w:id="0">
    <w:p w14:paraId="2CF4D70E" w14:textId="77777777" w:rsidR="00B2314E" w:rsidRDefault="00B2314E" w:rsidP="001327C4">
      <w:pPr>
        <w:spacing w:after="0" w:line="240" w:lineRule="auto"/>
      </w:pPr>
      <w:r>
        <w:continuationSeparator/>
      </w:r>
    </w:p>
  </w:endnote>
  <w:endnote w:type="continuationNotice" w:id="1">
    <w:p w14:paraId="1D37A928" w14:textId="77777777" w:rsidR="00B2314E" w:rsidRDefault="00B231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E5A43" w14:textId="6C8717EE" w:rsidR="001327C4" w:rsidRPr="00A207C1" w:rsidRDefault="001327C4" w:rsidP="001327C4">
    <w:pPr>
      <w:tabs>
        <w:tab w:val="right" w:pos="9072"/>
      </w:tabs>
      <w:spacing w:after="60"/>
      <w:ind w:right="360"/>
      <w:rPr>
        <w:rFonts w:cs="Open Sans"/>
        <w:sz w:val="18"/>
        <w:szCs w:val="18"/>
      </w:rPr>
    </w:pPr>
    <w:r w:rsidRPr="00A207C1">
      <w:rPr>
        <w:rFonts w:cs="Open Sans"/>
        <w:sz w:val="18"/>
        <w:szCs w:val="18"/>
      </w:rPr>
      <w:t>Anselm Wittenstein | Communications Manager | Mobile Easykey GmbH</w:t>
    </w:r>
    <w:r w:rsidRPr="00A207C1">
      <w:rPr>
        <w:rFonts w:cs="Open Sans"/>
        <w:sz w:val="18"/>
        <w:szCs w:val="18"/>
      </w:rPr>
      <w:tab/>
    </w:r>
    <w:r w:rsidRPr="00A207C1">
      <w:rPr>
        <w:rFonts w:cs="Open Sans"/>
        <w:sz w:val="18"/>
        <w:szCs w:val="18"/>
      </w:rPr>
      <w:fldChar w:fldCharType="begin"/>
    </w:r>
    <w:r w:rsidRPr="00A207C1">
      <w:rPr>
        <w:rFonts w:cs="Open Sans"/>
        <w:sz w:val="18"/>
        <w:szCs w:val="18"/>
      </w:rPr>
      <w:instrText>PAGE   \* MERGEFORMAT</w:instrText>
    </w:r>
    <w:r w:rsidRPr="00A207C1">
      <w:rPr>
        <w:rFonts w:cs="Open Sans"/>
        <w:sz w:val="18"/>
        <w:szCs w:val="18"/>
      </w:rPr>
      <w:fldChar w:fldCharType="separate"/>
    </w:r>
    <w:r w:rsidRPr="00A207C1">
      <w:rPr>
        <w:rFonts w:cs="Open Sans"/>
        <w:sz w:val="18"/>
        <w:szCs w:val="18"/>
      </w:rPr>
      <w:t>2</w:t>
    </w:r>
    <w:r w:rsidRPr="00A207C1">
      <w:rPr>
        <w:rFonts w:cs="Open Sans"/>
        <w:sz w:val="18"/>
        <w:szCs w:val="18"/>
      </w:rPr>
      <w:fldChar w:fldCharType="end"/>
    </w:r>
    <w:r w:rsidRPr="00A207C1">
      <w:rPr>
        <w:rFonts w:cs="Open Sans"/>
        <w:sz w:val="18"/>
        <w:szCs w:val="18"/>
      </w:rPr>
      <w:br/>
      <w:t xml:space="preserve">Max-Planck-Straße 11 | 61381 Friedrichsdorf | </w:t>
    </w:r>
    <w:hyperlink r:id="rId1" w:history="1">
      <w:r w:rsidRPr="00A207C1">
        <w:rPr>
          <w:rStyle w:val="Hyperlink"/>
          <w:rFonts w:cs="Open Sans"/>
          <w:sz w:val="18"/>
          <w:szCs w:val="18"/>
        </w:rPr>
        <w:t>http://www.mobileeasykey.de</w:t>
      </w:r>
    </w:hyperlink>
    <w:r w:rsidRPr="00A207C1">
      <w:rPr>
        <w:rStyle w:val="Hyperlink"/>
        <w:rFonts w:cs="Open Sans"/>
        <w:sz w:val="18"/>
        <w:szCs w:val="18"/>
      </w:rPr>
      <w:br/>
    </w:r>
    <w:hyperlink r:id="rId2" w:history="1">
      <w:r w:rsidRPr="00A207C1">
        <w:rPr>
          <w:rStyle w:val="Hyperlink"/>
          <w:rFonts w:cs="Open Sans"/>
          <w:sz w:val="18"/>
          <w:szCs w:val="18"/>
        </w:rPr>
        <w:t>anselm.wittenstein@domnick-mueller.de</w:t>
      </w:r>
    </w:hyperlink>
    <w:r w:rsidRPr="00A207C1">
      <w:rPr>
        <w:rFonts w:cs="Open Sans"/>
        <w:sz w:val="18"/>
        <w:szCs w:val="18"/>
      </w:rPr>
      <w:t xml:space="preserve"> | +49 (0)6172 95 66-26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8D188" w14:textId="77777777" w:rsidR="00B2314E" w:rsidRDefault="00B2314E" w:rsidP="001327C4">
      <w:pPr>
        <w:spacing w:after="0" w:line="240" w:lineRule="auto"/>
      </w:pPr>
      <w:r>
        <w:separator/>
      </w:r>
    </w:p>
  </w:footnote>
  <w:footnote w:type="continuationSeparator" w:id="0">
    <w:p w14:paraId="431099D2" w14:textId="77777777" w:rsidR="00B2314E" w:rsidRDefault="00B2314E" w:rsidP="001327C4">
      <w:pPr>
        <w:spacing w:after="0" w:line="240" w:lineRule="auto"/>
      </w:pPr>
      <w:r>
        <w:continuationSeparator/>
      </w:r>
    </w:p>
  </w:footnote>
  <w:footnote w:type="continuationNotice" w:id="1">
    <w:p w14:paraId="1C6644E8" w14:textId="77777777" w:rsidR="00B2314E" w:rsidRDefault="00B2314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74DB9"/>
    <w:multiLevelType w:val="hybridMultilevel"/>
    <w:tmpl w:val="EE8E81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D05557"/>
    <w:multiLevelType w:val="hybridMultilevel"/>
    <w:tmpl w:val="697C19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058775">
    <w:abstractNumId w:val="0"/>
  </w:num>
  <w:num w:numId="2" w16cid:durableId="315305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255"/>
    <w:rsid w:val="001327C4"/>
    <w:rsid w:val="001808CC"/>
    <w:rsid w:val="0021514A"/>
    <w:rsid w:val="002670C6"/>
    <w:rsid w:val="00286481"/>
    <w:rsid w:val="00290C1E"/>
    <w:rsid w:val="002976F8"/>
    <w:rsid w:val="003C0255"/>
    <w:rsid w:val="003E5F11"/>
    <w:rsid w:val="004F6350"/>
    <w:rsid w:val="004F7FCB"/>
    <w:rsid w:val="00560026"/>
    <w:rsid w:val="00756DD3"/>
    <w:rsid w:val="00817B76"/>
    <w:rsid w:val="008A5A8B"/>
    <w:rsid w:val="009536A3"/>
    <w:rsid w:val="009D778F"/>
    <w:rsid w:val="009F2ECD"/>
    <w:rsid w:val="00A207C1"/>
    <w:rsid w:val="00AC1584"/>
    <w:rsid w:val="00B2314E"/>
    <w:rsid w:val="00B407C5"/>
    <w:rsid w:val="00BE7CCD"/>
    <w:rsid w:val="00CE2C70"/>
    <w:rsid w:val="00D437CC"/>
    <w:rsid w:val="00DD5EB3"/>
    <w:rsid w:val="00DE526F"/>
    <w:rsid w:val="00EB26EA"/>
    <w:rsid w:val="00EF3EFA"/>
    <w:rsid w:val="00EF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BB43D"/>
  <w15:chartTrackingRefBased/>
  <w15:docId w15:val="{093313F1-841D-4430-BD2A-5AB457E2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02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02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025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025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025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025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025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025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025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02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02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025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025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025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025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025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025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025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02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0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25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025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02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025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025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025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02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025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025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32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27C4"/>
  </w:style>
  <w:style w:type="paragraph" w:styleId="Fuzeile">
    <w:name w:val="footer"/>
    <w:basedOn w:val="Standard"/>
    <w:link w:val="FuzeileZchn"/>
    <w:uiPriority w:val="99"/>
    <w:unhideWhenUsed/>
    <w:rsid w:val="00132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27C4"/>
  </w:style>
  <w:style w:type="character" w:styleId="Hyperlink">
    <w:name w:val="Hyperlink"/>
    <w:rsid w:val="001327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2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nselm.wittenstein@domnick-mueller.de" TargetMode="External"/><Relationship Id="rId1" Type="http://schemas.openxmlformats.org/officeDocument/2006/relationships/hyperlink" Target="http://www.mobileeasykey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caba35-f7dc-42bf-b49b-541c875d709b">
      <Terms xmlns="http://schemas.microsoft.com/office/infopath/2007/PartnerControls"/>
    </lcf76f155ced4ddcb4097134ff3c332f>
    <TaxCatchAll xmlns="e780ed4d-5dcf-417f-9cf8-db2d49d9ee0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5141AC8026124F9C0F8A29B5BABA80" ma:contentTypeVersion="13" ma:contentTypeDescription="Ein neues Dokument erstellen." ma:contentTypeScope="" ma:versionID="066a4ae1aae68f3ab8d7419eec3f51eb">
  <xsd:schema xmlns:xsd="http://www.w3.org/2001/XMLSchema" xmlns:xs="http://www.w3.org/2001/XMLSchema" xmlns:p="http://schemas.microsoft.com/office/2006/metadata/properties" xmlns:ns2="88caba35-f7dc-42bf-b49b-541c875d709b" xmlns:ns3="e780ed4d-5dcf-417f-9cf8-db2d49d9ee02" targetNamespace="http://schemas.microsoft.com/office/2006/metadata/properties" ma:root="true" ma:fieldsID="0428844f47c520a47935ed67f54ce417" ns2:_="" ns3:_="">
    <xsd:import namespace="88caba35-f7dc-42bf-b49b-541c875d709b"/>
    <xsd:import namespace="e780ed4d-5dcf-417f-9cf8-db2d49d9ee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aba35-f7dc-42bf-b49b-541c875d70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c37b3a4-1da1-45bc-a198-a34048fe20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0ed4d-5dcf-417f-9cf8-db2d49d9ee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9a76bf-28a9-4166-a867-ef636db6a7d7}" ma:internalName="TaxCatchAll" ma:showField="CatchAllData" ma:web="e780ed4d-5dcf-417f-9cf8-db2d49d9ee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A7E294-F6BC-42DF-826E-A64066B2A6AB}">
  <ds:schemaRefs>
    <ds:schemaRef ds:uri="http://schemas.microsoft.com/office/2006/metadata/properties"/>
    <ds:schemaRef ds:uri="http://schemas.microsoft.com/office/infopath/2007/PartnerControls"/>
    <ds:schemaRef ds:uri="88caba35-f7dc-42bf-b49b-541c875d709b"/>
    <ds:schemaRef ds:uri="e780ed4d-5dcf-417f-9cf8-db2d49d9ee02"/>
  </ds:schemaRefs>
</ds:datastoreItem>
</file>

<file path=customXml/itemProps2.xml><?xml version="1.0" encoding="utf-8"?>
<ds:datastoreItem xmlns:ds="http://schemas.openxmlformats.org/officeDocument/2006/customXml" ds:itemID="{5C95033E-7820-4A61-B2DE-8056D00952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F2D52F-6F6E-47DE-B99B-13EC0CE97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caba35-f7dc-42bf-b49b-541c875d709b"/>
    <ds:schemaRef ds:uri="e780ed4d-5dcf-417f-9cf8-db2d49d9ee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Wittenstein, Anselm</dc:creator>
  <cp:keywords/>
  <dc:description/>
  <cp:lastModifiedBy>Wittenstein, Anselm</cp:lastModifiedBy>
  <cp:revision>17</cp:revision>
  <dcterms:created xsi:type="dcterms:W3CDTF">2024-12-20T08:29:00Z</dcterms:created>
  <dcterms:modified xsi:type="dcterms:W3CDTF">2025-01-07T09:29:00Z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0x010100955141AC8026124F9C0F8A29B5BABA80</vt:lpwstr>
  </property>
  <property fmtid="{D5CDD505-2E9C-101B-9397-08002B2CF9AE}" pid="3" name="MediaServiceImageTags">
    <vt:lpwstr/>
  </property>
</Properties>
</file>